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E3CF3" w14:textId="4A78EB65" w:rsidR="00E738F8" w:rsidRPr="00E738F8" w:rsidRDefault="00E738F8" w:rsidP="00E738F8">
      <w:pPr>
        <w:jc w:val="center"/>
        <w:rPr>
          <w:rFonts w:ascii="Times New Roman" w:hAnsi="Times New Roman" w:cs="Times New Roman"/>
        </w:rPr>
      </w:pPr>
      <w:r w:rsidRPr="00E738F8">
        <w:rPr>
          <w:rFonts w:ascii="Times New Roman" w:hAnsi="Times New Roman" w:cs="Times New Roman"/>
          <w:noProof/>
        </w:rPr>
        <w:drawing>
          <wp:inline distT="0" distB="0" distL="0" distR="0" wp14:anchorId="1BEB5A8F" wp14:editId="45B3E156">
            <wp:extent cx="3594100" cy="1547813"/>
            <wp:effectExtent l="0" t="0" r="0" b="0"/>
            <wp:docPr id="4" name="Picture 1" descr="C:\Users\rasyidah\Downloads\07.ASEAN LOGO landscape - Eng(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rasyidah\Downloads\07.ASEAN LOGO landscape - Eng(color).png"/>
                    <pic:cNvPicPr>
                      <a:picLocks noChangeAspect="1"/>
                    </pic:cNvPicPr>
                  </pic:nvPicPr>
                  <pic:blipFill rotWithShape="1">
                    <a:blip r:embed="rId6" cstate="print">
                      <a:extLst>
                        <a:ext uri="{28A0092B-C50C-407E-A947-70E740481C1C}">
                          <a14:useLocalDpi xmlns:a14="http://schemas.microsoft.com/office/drawing/2010/main" val="0"/>
                        </a:ext>
                      </a:extLst>
                    </a:blip>
                    <a:srcRect t="22442" b="26578"/>
                    <a:stretch/>
                  </pic:blipFill>
                  <pic:spPr bwMode="auto">
                    <a:xfrm>
                      <a:off x="0" y="0"/>
                      <a:ext cx="3600422" cy="1550536"/>
                    </a:xfrm>
                    <a:prstGeom prst="rect">
                      <a:avLst/>
                    </a:prstGeom>
                    <a:noFill/>
                    <a:ln>
                      <a:noFill/>
                    </a:ln>
                    <a:extLst>
                      <a:ext uri="{53640926-AAD7-44D8-BBD7-CCE9431645EC}">
                        <a14:shadowObscured xmlns:a14="http://schemas.microsoft.com/office/drawing/2010/main"/>
                      </a:ext>
                    </a:extLst>
                  </pic:spPr>
                </pic:pic>
              </a:graphicData>
            </a:graphic>
          </wp:inline>
        </w:drawing>
      </w:r>
    </w:p>
    <w:p w14:paraId="1F76907B" w14:textId="77777777" w:rsidR="00E738F8" w:rsidRPr="00E738F8" w:rsidRDefault="00E738F8" w:rsidP="00E738F8">
      <w:pPr>
        <w:rPr>
          <w:rFonts w:ascii="Times New Roman" w:hAnsi="Times New Roman" w:cs="Times New Roman"/>
        </w:rPr>
      </w:pPr>
    </w:p>
    <w:p w14:paraId="229179F4" w14:textId="77777777" w:rsidR="00E738F8" w:rsidRPr="00E738F8" w:rsidRDefault="00E738F8" w:rsidP="00E738F8">
      <w:pPr>
        <w:rPr>
          <w:rFonts w:ascii="Times New Roman" w:hAnsi="Times New Roman" w:cs="Times New Roman"/>
          <w:b/>
        </w:rPr>
      </w:pPr>
    </w:p>
    <w:p w14:paraId="6E42AC4D" w14:textId="6CD0B077" w:rsidR="001A2F77" w:rsidRDefault="00E738F8" w:rsidP="001A2F77">
      <w:pPr>
        <w:spacing w:line="276" w:lineRule="auto"/>
        <w:contextualSpacing/>
        <w:jc w:val="center"/>
        <w:rPr>
          <w:rStyle w:val="Strong"/>
          <w:rFonts w:ascii="Times New Roman" w:eastAsiaTheme="majorEastAsia" w:hAnsi="Times New Roman" w:cs="Times New Roman"/>
          <w:sz w:val="28"/>
          <w:szCs w:val="28"/>
          <w:bdr w:val="none" w:sz="0" w:space="0" w:color="auto" w:frame="1"/>
        </w:rPr>
      </w:pPr>
      <w:r w:rsidRPr="00E738F8">
        <w:rPr>
          <w:rFonts w:ascii="Times New Roman" w:hAnsi="Times New Roman" w:cs="Times New Roman"/>
          <w:b/>
          <w:sz w:val="28"/>
          <w:szCs w:val="28"/>
        </w:rPr>
        <w:t xml:space="preserve">ASEAN </w:t>
      </w:r>
      <w:r w:rsidRPr="00E738F8">
        <w:rPr>
          <w:rStyle w:val="Strong"/>
          <w:rFonts w:ascii="Times New Roman" w:eastAsiaTheme="majorEastAsia" w:hAnsi="Times New Roman" w:cs="Times New Roman"/>
          <w:sz w:val="28"/>
          <w:szCs w:val="28"/>
          <w:bdr w:val="none" w:sz="0" w:space="0" w:color="auto" w:frame="1"/>
        </w:rPr>
        <w:t xml:space="preserve">INTERGOVERNMENTAL COMMISSION ON HUMAN RIGHTS (AICHR) </w:t>
      </w:r>
      <w:r w:rsidR="001A2F77">
        <w:rPr>
          <w:rStyle w:val="Strong"/>
          <w:rFonts w:ascii="Times New Roman" w:eastAsiaTheme="majorEastAsia" w:hAnsi="Times New Roman" w:cs="Times New Roman"/>
          <w:sz w:val="28"/>
          <w:szCs w:val="28"/>
          <w:bdr w:val="none" w:sz="0" w:space="0" w:color="auto" w:frame="1"/>
        </w:rPr>
        <w:t>PRESS RELEASE ON THE DEADLY EARTHQUAKES IN MYANMAR</w:t>
      </w:r>
      <w:r w:rsidR="0014010A">
        <w:rPr>
          <w:rStyle w:val="Strong"/>
          <w:rFonts w:ascii="Times New Roman" w:eastAsiaTheme="majorEastAsia" w:hAnsi="Times New Roman" w:cs="Times New Roman"/>
          <w:sz w:val="28"/>
          <w:szCs w:val="28"/>
          <w:bdr w:val="none" w:sz="0" w:space="0" w:color="auto" w:frame="1"/>
        </w:rPr>
        <w:t xml:space="preserve"> AND THAILAND</w:t>
      </w:r>
      <w:r w:rsidR="002D17F2">
        <w:rPr>
          <w:rStyle w:val="Strong"/>
          <w:rFonts w:ascii="Times New Roman" w:eastAsiaTheme="majorEastAsia" w:hAnsi="Times New Roman" w:cs="Times New Roman"/>
          <w:sz w:val="28"/>
          <w:szCs w:val="28"/>
          <w:bdr w:val="none" w:sz="0" w:space="0" w:color="auto" w:frame="1"/>
        </w:rPr>
        <w:t xml:space="preserve"> ON 28 MARCH 2025</w:t>
      </w:r>
      <w:r w:rsidR="001A2F77">
        <w:rPr>
          <w:rStyle w:val="Strong"/>
          <w:rFonts w:ascii="Times New Roman" w:eastAsiaTheme="majorEastAsia" w:hAnsi="Times New Roman" w:cs="Times New Roman"/>
          <w:sz w:val="28"/>
          <w:szCs w:val="28"/>
          <w:bdr w:val="none" w:sz="0" w:space="0" w:color="auto" w:frame="1"/>
        </w:rPr>
        <w:t xml:space="preserve"> </w:t>
      </w:r>
    </w:p>
    <w:p w14:paraId="218178B2" w14:textId="23758381" w:rsidR="00E738F8" w:rsidRDefault="001A2F77" w:rsidP="001A2F77">
      <w:pPr>
        <w:spacing w:line="276" w:lineRule="auto"/>
        <w:contextualSpacing/>
        <w:jc w:val="center"/>
        <w:rPr>
          <w:rStyle w:val="Strong"/>
          <w:rFonts w:ascii="Times New Roman" w:eastAsiaTheme="majorEastAsia" w:hAnsi="Times New Roman" w:cs="Times New Roman"/>
          <w:sz w:val="28"/>
          <w:szCs w:val="28"/>
          <w:bdr w:val="none" w:sz="0" w:space="0" w:color="auto" w:frame="1"/>
        </w:rPr>
      </w:pPr>
      <w:r>
        <w:rPr>
          <w:rStyle w:val="Strong"/>
          <w:rFonts w:ascii="Times New Roman" w:eastAsiaTheme="majorEastAsia" w:hAnsi="Times New Roman" w:cs="Times New Roman"/>
          <w:sz w:val="28"/>
          <w:szCs w:val="28"/>
          <w:bdr w:val="none" w:sz="0" w:space="0" w:color="auto" w:frame="1"/>
        </w:rPr>
        <w:t xml:space="preserve"> </w:t>
      </w:r>
    </w:p>
    <w:p w14:paraId="7F00137C" w14:textId="52D7A553" w:rsidR="00E738F8" w:rsidRPr="00E738F8" w:rsidRDefault="001A2F77" w:rsidP="00E738F8">
      <w:pPr>
        <w:spacing w:line="276" w:lineRule="auto"/>
        <w:contextualSpacing/>
        <w:jc w:val="center"/>
        <w:rPr>
          <w:rFonts w:ascii="Times New Roman" w:hAnsi="Times New Roman" w:cs="Times New Roman"/>
          <w:b/>
          <w:sz w:val="28"/>
          <w:szCs w:val="28"/>
        </w:rPr>
      </w:pPr>
      <w:r>
        <w:rPr>
          <w:rFonts w:ascii="Times New Roman" w:hAnsi="Times New Roman" w:cs="Times New Roman"/>
          <w:b/>
          <w:sz w:val="28"/>
          <w:szCs w:val="28"/>
        </w:rPr>
        <w:t>2 APRIL</w:t>
      </w:r>
      <w:r w:rsidR="00E738F8" w:rsidRPr="00E738F8">
        <w:rPr>
          <w:rFonts w:ascii="Times New Roman" w:hAnsi="Times New Roman" w:cs="Times New Roman"/>
          <w:b/>
          <w:sz w:val="28"/>
          <w:szCs w:val="28"/>
        </w:rPr>
        <w:t xml:space="preserve"> 2025</w:t>
      </w:r>
    </w:p>
    <w:p w14:paraId="20FF39AD" w14:textId="77777777" w:rsidR="00E738F8" w:rsidRPr="00E738F8" w:rsidRDefault="00E738F8" w:rsidP="00E738F8">
      <w:pPr>
        <w:pStyle w:val="NormalWeb"/>
        <w:shd w:val="clear" w:color="auto" w:fill="FFFFFF"/>
        <w:spacing w:before="0" w:beforeAutospacing="0" w:after="0" w:afterAutospacing="0" w:line="276" w:lineRule="auto"/>
        <w:contextualSpacing/>
        <w:jc w:val="right"/>
        <w:textAlignment w:val="baseline"/>
        <w:rPr>
          <w:rStyle w:val="Strong"/>
          <w:rFonts w:eastAsiaTheme="majorEastAsia"/>
          <w:bdr w:val="none" w:sz="0" w:space="0" w:color="auto" w:frame="1"/>
        </w:rPr>
      </w:pPr>
    </w:p>
    <w:p w14:paraId="4B8B38BC" w14:textId="77777777" w:rsidR="001A2F77" w:rsidRDefault="001A2F77" w:rsidP="00E738F8">
      <w:pPr>
        <w:pStyle w:val="PlainText"/>
        <w:spacing w:line="276" w:lineRule="auto"/>
        <w:contextualSpacing/>
        <w:jc w:val="both"/>
        <w:rPr>
          <w:rFonts w:ascii="Times New Roman" w:hAnsi="Times New Roman" w:cs="Times New Roman"/>
          <w:sz w:val="24"/>
          <w:szCs w:val="24"/>
        </w:rPr>
      </w:pPr>
    </w:p>
    <w:p w14:paraId="7B933506" w14:textId="4D1523A1" w:rsidR="004545E7" w:rsidRPr="00F450A2" w:rsidRDefault="00E96755" w:rsidP="004545E7">
      <w:pPr>
        <w:pStyle w:val="PlainText"/>
        <w:spacing w:line="276" w:lineRule="auto"/>
        <w:contextualSpacing/>
        <w:jc w:val="both"/>
        <w:rPr>
          <w:rFonts w:ascii="Times New Roman" w:hAnsi="Times New Roman" w:cs="Times New Roman"/>
          <w:sz w:val="24"/>
          <w:szCs w:val="24"/>
        </w:rPr>
      </w:pPr>
      <w:r w:rsidRPr="00F450A2">
        <w:rPr>
          <w:rFonts w:ascii="Times New Roman" w:hAnsi="Times New Roman" w:cs="Times New Roman"/>
          <w:sz w:val="24"/>
          <w:szCs w:val="24"/>
        </w:rPr>
        <w:t>The ASEAN Intergovernmental Commission on Human Rights (AICHR) expresses its profound sorrow over the devastating earthquakes</w:t>
      </w:r>
      <w:r>
        <w:rPr>
          <w:rFonts w:ascii="Times New Roman" w:hAnsi="Times New Roman" w:cs="Times New Roman"/>
          <w:sz w:val="24"/>
          <w:szCs w:val="24"/>
        </w:rPr>
        <w:t xml:space="preserve"> </w:t>
      </w:r>
      <w:r w:rsidRPr="002D17F2">
        <w:rPr>
          <w:rFonts w:ascii="Times New Roman" w:hAnsi="Times New Roman" w:cs="Times New Roman"/>
          <w:sz w:val="24"/>
          <w:szCs w:val="24"/>
        </w:rPr>
        <w:t xml:space="preserve">and aftershocks that struck Myanmar on 28 March 2025 which </w:t>
      </w:r>
      <w:r w:rsidR="002D17F2">
        <w:rPr>
          <w:rFonts w:ascii="Times New Roman" w:hAnsi="Times New Roman" w:cs="Times New Roman"/>
          <w:sz w:val="24"/>
          <w:szCs w:val="24"/>
        </w:rPr>
        <w:t xml:space="preserve">also </w:t>
      </w:r>
      <w:r w:rsidRPr="002D17F2">
        <w:rPr>
          <w:rFonts w:ascii="Times New Roman" w:hAnsi="Times New Roman" w:cs="Times New Roman"/>
          <w:sz w:val="24"/>
          <w:szCs w:val="24"/>
        </w:rPr>
        <w:t>affected</w:t>
      </w:r>
      <w:r>
        <w:rPr>
          <w:rFonts w:ascii="Times New Roman" w:hAnsi="Times New Roman" w:cs="Times New Roman"/>
          <w:color w:val="FF0000"/>
          <w:sz w:val="24"/>
          <w:szCs w:val="24"/>
        </w:rPr>
        <w:t xml:space="preserve"> </w:t>
      </w:r>
      <w:r w:rsidRPr="00F450A2">
        <w:rPr>
          <w:rFonts w:ascii="Times New Roman" w:hAnsi="Times New Roman" w:cs="Times New Roman"/>
          <w:sz w:val="24"/>
          <w:szCs w:val="24"/>
        </w:rPr>
        <w:t>neighbouring countries including Thailand. Th</w:t>
      </w:r>
      <w:r w:rsidR="00FA272F">
        <w:rPr>
          <w:rFonts w:ascii="Times New Roman" w:hAnsi="Times New Roman" w:cs="Times New Roman"/>
          <w:sz w:val="24"/>
          <w:szCs w:val="24"/>
        </w:rPr>
        <w:t>is</w:t>
      </w:r>
      <w:r w:rsidRPr="00F450A2">
        <w:rPr>
          <w:rFonts w:ascii="Times New Roman" w:hAnsi="Times New Roman" w:cs="Times New Roman"/>
          <w:sz w:val="24"/>
          <w:szCs w:val="24"/>
        </w:rPr>
        <w:t xml:space="preserve"> </w:t>
      </w:r>
      <w:r w:rsidR="00FA272F">
        <w:rPr>
          <w:rFonts w:ascii="Times New Roman" w:hAnsi="Times New Roman" w:cs="Times New Roman"/>
          <w:sz w:val="24"/>
          <w:szCs w:val="24"/>
        </w:rPr>
        <w:t xml:space="preserve">disaster </w:t>
      </w:r>
      <w:r w:rsidRPr="00F450A2">
        <w:rPr>
          <w:rFonts w:ascii="Times New Roman" w:hAnsi="Times New Roman" w:cs="Times New Roman"/>
          <w:sz w:val="24"/>
          <w:szCs w:val="24"/>
        </w:rPr>
        <w:t>ha</w:t>
      </w:r>
      <w:r w:rsidR="00FA272F">
        <w:rPr>
          <w:rFonts w:ascii="Times New Roman" w:hAnsi="Times New Roman" w:cs="Times New Roman"/>
          <w:sz w:val="24"/>
          <w:szCs w:val="24"/>
        </w:rPr>
        <w:t>s</w:t>
      </w:r>
      <w:r w:rsidRPr="00F450A2">
        <w:rPr>
          <w:rFonts w:ascii="Times New Roman" w:hAnsi="Times New Roman" w:cs="Times New Roman"/>
          <w:sz w:val="24"/>
          <w:szCs w:val="24"/>
        </w:rPr>
        <w:t xml:space="preserve"> claimed thousands of lives with scores missing and injured. Catastrophic damage has been inflicted on</w:t>
      </w:r>
      <w:r w:rsidR="00537AB1">
        <w:rPr>
          <w:rFonts w:ascii="Times New Roman" w:hAnsi="Times New Roman" w:cs="Times New Roman"/>
          <w:sz w:val="24"/>
          <w:szCs w:val="24"/>
        </w:rPr>
        <w:t xml:space="preserve"> homes,</w:t>
      </w:r>
      <w:r w:rsidRPr="00F450A2">
        <w:rPr>
          <w:rFonts w:ascii="Times New Roman" w:hAnsi="Times New Roman" w:cs="Times New Roman"/>
          <w:sz w:val="24"/>
          <w:szCs w:val="24"/>
        </w:rPr>
        <w:t xml:space="preserve"> infrastructures</w:t>
      </w:r>
      <w:r w:rsidR="004545E7">
        <w:rPr>
          <w:rFonts w:ascii="Times New Roman" w:hAnsi="Times New Roman" w:cs="Times New Roman"/>
          <w:sz w:val="24"/>
          <w:szCs w:val="24"/>
        </w:rPr>
        <w:t>,</w:t>
      </w:r>
      <w:r w:rsidRPr="00F450A2">
        <w:rPr>
          <w:rFonts w:ascii="Times New Roman" w:hAnsi="Times New Roman" w:cs="Times New Roman"/>
          <w:sz w:val="24"/>
          <w:szCs w:val="24"/>
        </w:rPr>
        <w:t xml:space="preserve"> </w:t>
      </w:r>
      <w:r w:rsidR="004545E7">
        <w:rPr>
          <w:rFonts w:ascii="Times New Roman" w:hAnsi="Times New Roman" w:cs="Times New Roman"/>
          <w:sz w:val="24"/>
          <w:szCs w:val="24"/>
        </w:rPr>
        <w:t>places of worship, and buildings of cultural heritage and significance.</w:t>
      </w:r>
    </w:p>
    <w:p w14:paraId="2896D0ED" w14:textId="77777777" w:rsidR="00E96755" w:rsidRDefault="00E96755" w:rsidP="00E96755">
      <w:pPr>
        <w:pStyle w:val="PlainText"/>
        <w:spacing w:line="276" w:lineRule="auto"/>
        <w:contextualSpacing/>
        <w:jc w:val="both"/>
        <w:rPr>
          <w:rFonts w:ascii="Times New Roman" w:hAnsi="Times New Roman" w:cs="Times New Roman"/>
          <w:sz w:val="24"/>
          <w:szCs w:val="24"/>
          <w:lang w:val="en-MY"/>
        </w:rPr>
      </w:pPr>
    </w:p>
    <w:p w14:paraId="02C9B632" w14:textId="4C85F305" w:rsidR="009D2E84" w:rsidRPr="00F450A2" w:rsidRDefault="00ED67CF" w:rsidP="009D2E84">
      <w:pPr>
        <w:pStyle w:val="PlainText"/>
        <w:spacing w:line="276" w:lineRule="auto"/>
        <w:contextualSpacing/>
        <w:jc w:val="both"/>
        <w:rPr>
          <w:rFonts w:ascii="Times New Roman" w:hAnsi="Times New Roman" w:cs="Times New Roman"/>
          <w:sz w:val="24"/>
          <w:szCs w:val="24"/>
        </w:rPr>
      </w:pPr>
      <w:r w:rsidRPr="00F450A2">
        <w:rPr>
          <w:rFonts w:ascii="Times New Roman" w:hAnsi="Times New Roman" w:cs="Times New Roman"/>
          <w:sz w:val="24"/>
          <w:szCs w:val="24"/>
        </w:rPr>
        <w:t>AICHR extend</w:t>
      </w:r>
      <w:r>
        <w:rPr>
          <w:rFonts w:ascii="Times New Roman" w:hAnsi="Times New Roman" w:cs="Times New Roman"/>
          <w:sz w:val="24"/>
          <w:szCs w:val="24"/>
        </w:rPr>
        <w:t xml:space="preserve">s its </w:t>
      </w:r>
      <w:r w:rsidRPr="00F450A2">
        <w:rPr>
          <w:rFonts w:ascii="Times New Roman" w:hAnsi="Times New Roman" w:cs="Times New Roman"/>
          <w:sz w:val="24"/>
          <w:szCs w:val="24"/>
        </w:rPr>
        <w:t>deepest condolences to the families of victims and stands in solidarity with the people</w:t>
      </w:r>
      <w:r w:rsidR="00990D46">
        <w:rPr>
          <w:rFonts w:ascii="Times New Roman" w:hAnsi="Times New Roman" w:cs="Times New Roman"/>
          <w:sz w:val="24"/>
          <w:szCs w:val="24"/>
        </w:rPr>
        <w:t>s</w:t>
      </w:r>
      <w:r w:rsidRPr="00F450A2">
        <w:rPr>
          <w:rFonts w:ascii="Times New Roman" w:hAnsi="Times New Roman" w:cs="Times New Roman"/>
          <w:sz w:val="24"/>
          <w:szCs w:val="24"/>
        </w:rPr>
        <w:t xml:space="preserve"> of Myanmar </w:t>
      </w:r>
      <w:r>
        <w:rPr>
          <w:rFonts w:ascii="Times New Roman" w:hAnsi="Times New Roman" w:cs="Times New Roman"/>
          <w:sz w:val="24"/>
          <w:szCs w:val="24"/>
        </w:rPr>
        <w:t xml:space="preserve">and Thailand </w:t>
      </w:r>
      <w:r w:rsidRPr="00F450A2">
        <w:rPr>
          <w:rFonts w:ascii="Times New Roman" w:hAnsi="Times New Roman" w:cs="Times New Roman"/>
          <w:sz w:val="24"/>
          <w:szCs w:val="24"/>
        </w:rPr>
        <w:t>during this</w:t>
      </w:r>
      <w:r>
        <w:rPr>
          <w:rFonts w:ascii="Times New Roman" w:hAnsi="Times New Roman" w:cs="Times New Roman"/>
          <w:sz w:val="24"/>
          <w:szCs w:val="24"/>
        </w:rPr>
        <w:t xml:space="preserve"> difficult</w:t>
      </w:r>
      <w:r w:rsidRPr="00F450A2">
        <w:rPr>
          <w:rFonts w:ascii="Times New Roman" w:hAnsi="Times New Roman" w:cs="Times New Roman"/>
          <w:sz w:val="24"/>
          <w:szCs w:val="24"/>
        </w:rPr>
        <w:t xml:space="preserve"> time. We acknowledge the swift response of the</w:t>
      </w:r>
      <w:r w:rsidR="009D2E84">
        <w:rPr>
          <w:rFonts w:ascii="Times New Roman" w:hAnsi="Times New Roman" w:cs="Times New Roman"/>
          <w:sz w:val="24"/>
          <w:szCs w:val="24"/>
        </w:rPr>
        <w:t xml:space="preserve"> relevant parties</w:t>
      </w:r>
      <w:r w:rsidRPr="00F450A2">
        <w:rPr>
          <w:rFonts w:ascii="Times New Roman" w:hAnsi="Times New Roman" w:cs="Times New Roman"/>
          <w:sz w:val="24"/>
          <w:szCs w:val="24"/>
        </w:rPr>
        <w:t xml:space="preserve"> and global community in mobilising rescue and relief efforts. It is important that humanitarian assistance reaches all affected communities</w:t>
      </w:r>
      <w:r>
        <w:rPr>
          <w:rFonts w:ascii="Times New Roman" w:hAnsi="Times New Roman" w:cs="Times New Roman"/>
          <w:sz w:val="24"/>
          <w:szCs w:val="24"/>
        </w:rPr>
        <w:t xml:space="preserve"> and areas</w:t>
      </w:r>
      <w:r w:rsidRPr="00F450A2">
        <w:rPr>
          <w:rFonts w:ascii="Times New Roman" w:hAnsi="Times New Roman" w:cs="Times New Roman"/>
          <w:sz w:val="24"/>
          <w:szCs w:val="24"/>
        </w:rPr>
        <w:t xml:space="preserve"> </w:t>
      </w:r>
      <w:r w:rsidR="009D2E84">
        <w:rPr>
          <w:rFonts w:ascii="Times New Roman" w:hAnsi="Times New Roman" w:cs="Times New Roman"/>
          <w:sz w:val="24"/>
          <w:szCs w:val="24"/>
        </w:rPr>
        <w:t xml:space="preserve">equitably and indiscriminately </w:t>
      </w:r>
      <w:r w:rsidRPr="00F450A2">
        <w:rPr>
          <w:rFonts w:ascii="Times New Roman" w:hAnsi="Times New Roman" w:cs="Times New Roman"/>
          <w:sz w:val="24"/>
          <w:szCs w:val="24"/>
        </w:rPr>
        <w:t>without delay</w:t>
      </w:r>
      <w:r w:rsidR="009D2E84">
        <w:rPr>
          <w:rFonts w:ascii="Times New Roman" w:hAnsi="Times New Roman" w:cs="Times New Roman"/>
          <w:sz w:val="24"/>
          <w:szCs w:val="24"/>
        </w:rPr>
        <w:t xml:space="preserve">, with </w:t>
      </w:r>
      <w:r w:rsidR="009D2E84" w:rsidRPr="00F450A2">
        <w:rPr>
          <w:rFonts w:ascii="Times New Roman" w:hAnsi="Times New Roman" w:cs="Times New Roman"/>
          <w:sz w:val="24"/>
          <w:szCs w:val="24"/>
        </w:rPr>
        <w:t xml:space="preserve">special attention to vulnerable </w:t>
      </w:r>
      <w:r w:rsidR="009D2E84">
        <w:rPr>
          <w:rFonts w:ascii="Times New Roman" w:hAnsi="Times New Roman" w:cs="Times New Roman"/>
          <w:sz w:val="24"/>
          <w:szCs w:val="24"/>
        </w:rPr>
        <w:t xml:space="preserve">and marginalised populations. </w:t>
      </w:r>
    </w:p>
    <w:p w14:paraId="53A88380" w14:textId="77777777" w:rsidR="009D2E84" w:rsidRDefault="009D2E84" w:rsidP="00E96755">
      <w:pPr>
        <w:pStyle w:val="PlainText"/>
        <w:spacing w:line="276" w:lineRule="auto"/>
        <w:contextualSpacing/>
        <w:jc w:val="both"/>
        <w:rPr>
          <w:rFonts w:ascii="Times New Roman" w:hAnsi="Times New Roman" w:cs="Times New Roman"/>
          <w:sz w:val="24"/>
          <w:szCs w:val="24"/>
          <w:lang w:val="en-MY"/>
        </w:rPr>
      </w:pPr>
    </w:p>
    <w:p w14:paraId="7EB20677" w14:textId="4A536E96" w:rsidR="00E96755" w:rsidRPr="00213398" w:rsidRDefault="00E96755" w:rsidP="00E96755">
      <w:pPr>
        <w:pStyle w:val="PlainText"/>
        <w:spacing w:line="276" w:lineRule="auto"/>
        <w:contextualSpacing/>
        <w:jc w:val="both"/>
        <w:rPr>
          <w:rFonts w:ascii="Times New Roman" w:hAnsi="Times New Roman" w:cs="Times New Roman"/>
          <w:sz w:val="24"/>
          <w:szCs w:val="24"/>
        </w:rPr>
      </w:pPr>
      <w:r w:rsidRPr="00F450A2">
        <w:rPr>
          <w:rFonts w:ascii="Times New Roman" w:hAnsi="Times New Roman" w:cs="Times New Roman"/>
          <w:sz w:val="24"/>
          <w:szCs w:val="24"/>
        </w:rPr>
        <w:t>AICHR emphasi</w:t>
      </w:r>
      <w:r>
        <w:rPr>
          <w:rFonts w:ascii="Times New Roman" w:hAnsi="Times New Roman" w:cs="Times New Roman"/>
          <w:sz w:val="24"/>
          <w:szCs w:val="24"/>
        </w:rPr>
        <w:t>s</w:t>
      </w:r>
      <w:r w:rsidRPr="00F450A2">
        <w:rPr>
          <w:rFonts w:ascii="Times New Roman" w:hAnsi="Times New Roman" w:cs="Times New Roman"/>
          <w:sz w:val="24"/>
          <w:szCs w:val="24"/>
        </w:rPr>
        <w:t>es the importance of upholding human rights during emergency responses</w:t>
      </w:r>
      <w:r>
        <w:rPr>
          <w:rFonts w:ascii="Times New Roman" w:hAnsi="Times New Roman" w:cs="Times New Roman"/>
          <w:sz w:val="24"/>
          <w:szCs w:val="24"/>
        </w:rPr>
        <w:t>, and for</w:t>
      </w:r>
      <w:r w:rsidRPr="00F450A2">
        <w:rPr>
          <w:rFonts w:ascii="Times New Roman" w:hAnsi="Times New Roman" w:cs="Times New Roman"/>
          <w:sz w:val="24"/>
          <w:szCs w:val="24"/>
        </w:rPr>
        <w:t xml:space="preserve"> aid</w:t>
      </w:r>
      <w:r>
        <w:rPr>
          <w:rFonts w:ascii="Times New Roman" w:hAnsi="Times New Roman" w:cs="Times New Roman"/>
          <w:sz w:val="24"/>
          <w:szCs w:val="24"/>
        </w:rPr>
        <w:t xml:space="preserve"> to be</w:t>
      </w:r>
      <w:r w:rsidRPr="00F450A2">
        <w:rPr>
          <w:rFonts w:ascii="Times New Roman" w:hAnsi="Times New Roman" w:cs="Times New Roman"/>
          <w:sz w:val="24"/>
          <w:szCs w:val="24"/>
        </w:rPr>
        <w:t xml:space="preserve"> distributed equitably. </w:t>
      </w:r>
      <w:r w:rsidRPr="00213398">
        <w:rPr>
          <w:rFonts w:ascii="Times New Roman" w:hAnsi="Times New Roman" w:cs="Times New Roman"/>
          <w:sz w:val="24"/>
          <w:szCs w:val="24"/>
        </w:rPr>
        <w:t xml:space="preserve">Measures taken to provide essential medical care and health-care services, and access to medical facilities should prioritise vulnerable </w:t>
      </w:r>
      <w:r w:rsidR="00537AB1">
        <w:rPr>
          <w:rFonts w:ascii="Times New Roman" w:hAnsi="Times New Roman" w:cs="Times New Roman"/>
          <w:sz w:val="24"/>
          <w:szCs w:val="24"/>
        </w:rPr>
        <w:t xml:space="preserve">and marginalised </w:t>
      </w:r>
      <w:r w:rsidRPr="00213398">
        <w:rPr>
          <w:rFonts w:ascii="Times New Roman" w:hAnsi="Times New Roman" w:cs="Times New Roman"/>
          <w:sz w:val="24"/>
          <w:szCs w:val="24"/>
        </w:rPr>
        <w:t xml:space="preserve">groups including women, children, the elderly, and persons with disabilities. We also urge the immediate facilitation of humanitarian access to all affected communities and areas without disruption and discrimination, in line with international humanitarian response principles. </w:t>
      </w:r>
    </w:p>
    <w:p w14:paraId="0EAEF400" w14:textId="77777777" w:rsidR="00E96755" w:rsidRDefault="00E96755" w:rsidP="00E96755">
      <w:pPr>
        <w:pStyle w:val="PlainText"/>
        <w:spacing w:line="276" w:lineRule="auto"/>
        <w:contextualSpacing/>
        <w:jc w:val="both"/>
        <w:rPr>
          <w:rFonts w:ascii="Times New Roman" w:hAnsi="Times New Roman" w:cs="Times New Roman"/>
          <w:sz w:val="24"/>
          <w:szCs w:val="24"/>
        </w:rPr>
      </w:pPr>
    </w:p>
    <w:p w14:paraId="71F10B7C" w14:textId="7AD6C05E" w:rsidR="00E4380C" w:rsidRDefault="00E4380C" w:rsidP="00E4380C">
      <w:pPr>
        <w:pStyle w:val="NormalWeb"/>
        <w:spacing w:before="0" w:beforeAutospacing="0" w:after="0" w:afterAutospacing="0" w:line="276" w:lineRule="auto"/>
        <w:contextualSpacing/>
        <w:jc w:val="both"/>
      </w:pPr>
      <w:r>
        <w:t>The ASEAN Foreign Ministers’ Statement on the Outcome of the Special Emergency Meeting of</w:t>
      </w:r>
      <w:r w:rsidRPr="00E4380C">
        <w:t xml:space="preserve"> A</w:t>
      </w:r>
      <w:r>
        <w:t>SEAN</w:t>
      </w:r>
      <w:r w:rsidRPr="00E4380C">
        <w:t xml:space="preserve"> Foreign Ministers </w:t>
      </w:r>
      <w:r>
        <w:t>in</w:t>
      </w:r>
      <w:r w:rsidRPr="00E4380C">
        <w:t xml:space="preserve"> </w:t>
      </w:r>
      <w:r>
        <w:t>t</w:t>
      </w:r>
      <w:r w:rsidRPr="00E4380C">
        <w:t xml:space="preserve">he Aftermath </w:t>
      </w:r>
      <w:r>
        <w:t>o</w:t>
      </w:r>
      <w:r w:rsidRPr="00E4380C">
        <w:t xml:space="preserve">f </w:t>
      </w:r>
      <w:r>
        <w:t>t</w:t>
      </w:r>
      <w:r w:rsidRPr="00E4380C">
        <w:t xml:space="preserve">he Earthquake </w:t>
      </w:r>
      <w:r>
        <w:t>i</w:t>
      </w:r>
      <w:r w:rsidRPr="00E4380C">
        <w:t xml:space="preserve">n Myanmar </w:t>
      </w:r>
      <w:r>
        <w:t>a</w:t>
      </w:r>
      <w:r w:rsidRPr="00E4380C">
        <w:t>nd Thailand</w:t>
      </w:r>
      <w:r>
        <w:t xml:space="preserve"> of 30 March 2025 </w:t>
      </w:r>
      <w:r w:rsidRPr="00E4380C">
        <w:t>reaffirmed the importance of a safe and conducive environment in Myanmar to ensure the delivery of lifesaving humanitarian assistance</w:t>
      </w:r>
      <w:r>
        <w:t xml:space="preserve">, </w:t>
      </w:r>
      <w:r w:rsidRPr="00E4380C">
        <w:t xml:space="preserve">encouraged all Myanmar </w:t>
      </w:r>
      <w:r w:rsidRPr="00E4380C">
        <w:lastRenderedPageBreak/>
        <w:t>stakeholders to focus on humanitarian assistance</w:t>
      </w:r>
      <w:r>
        <w:t xml:space="preserve"> to</w:t>
      </w:r>
      <w:r w:rsidRPr="00E4380C">
        <w:t xml:space="preserve"> facilitat</w:t>
      </w:r>
      <w:r>
        <w:t>e</w:t>
      </w:r>
      <w:r w:rsidRPr="00E4380C">
        <w:t xml:space="preserve"> relief efforts</w:t>
      </w:r>
      <w:r>
        <w:t>, and</w:t>
      </w:r>
      <w:r w:rsidRPr="00E4380C">
        <w:t xml:space="preserve"> welcomed Myanmar’s readiness </w:t>
      </w:r>
      <w:r>
        <w:t>to</w:t>
      </w:r>
      <w:r w:rsidRPr="00E4380C">
        <w:t xml:space="preserve"> ensur</w:t>
      </w:r>
      <w:r>
        <w:t>e</w:t>
      </w:r>
      <w:r w:rsidRPr="00E4380C">
        <w:t xml:space="preserve"> humanitarian aid reach</w:t>
      </w:r>
      <w:r>
        <w:t>es</w:t>
      </w:r>
      <w:r w:rsidRPr="00E4380C">
        <w:t xml:space="preserve"> those in need, in a timely and effective manner without disruption and discrimination.</w:t>
      </w:r>
    </w:p>
    <w:p w14:paraId="1DA3E082" w14:textId="47528377" w:rsidR="00E4380C" w:rsidRDefault="00E4380C" w:rsidP="00E4380C">
      <w:pPr>
        <w:pStyle w:val="NormalWeb"/>
        <w:spacing w:before="0" w:beforeAutospacing="0" w:after="0" w:afterAutospacing="0" w:line="276" w:lineRule="auto"/>
        <w:contextualSpacing/>
        <w:jc w:val="both"/>
      </w:pPr>
    </w:p>
    <w:p w14:paraId="68D365B6" w14:textId="0269855A" w:rsidR="00E96755" w:rsidRPr="00E4380C" w:rsidRDefault="00E4380C" w:rsidP="00E96755">
      <w:pPr>
        <w:pStyle w:val="NormalWeb"/>
        <w:spacing w:before="0" w:beforeAutospacing="0" w:after="0" w:afterAutospacing="0" w:line="276" w:lineRule="auto"/>
        <w:contextualSpacing/>
        <w:jc w:val="both"/>
        <w:rPr>
          <w:strike/>
          <w:color w:val="FF0000"/>
        </w:rPr>
      </w:pPr>
      <w:r>
        <w:rPr>
          <w:lang w:val="en-GB"/>
        </w:rPr>
        <w:t>AICHR shares its</w:t>
      </w:r>
      <w:r w:rsidRPr="00F450A2">
        <w:t xml:space="preserve"> deep sympathy and concern</w:t>
      </w:r>
      <w:r>
        <w:t xml:space="preserve"> for the people of Myanmar</w:t>
      </w:r>
      <w:r w:rsidRPr="00F450A2">
        <w:t xml:space="preserve"> during this</w:t>
      </w:r>
      <w:r>
        <w:t xml:space="preserve"> tragic</w:t>
      </w:r>
      <w:r w:rsidRPr="00F450A2">
        <w:t xml:space="preserve"> time </w:t>
      </w:r>
      <w:r>
        <w:t xml:space="preserve">that has compounded existing challenges. </w:t>
      </w:r>
      <w:r w:rsidR="00E96755">
        <w:t>Given the circumstances, safe</w:t>
      </w:r>
      <w:r w:rsidR="00E96755" w:rsidRPr="00537AB1">
        <w:t xml:space="preserve">, swift </w:t>
      </w:r>
      <w:r w:rsidR="00E96755">
        <w:t xml:space="preserve">and uninterrupted delivery of </w:t>
      </w:r>
      <w:r w:rsidR="00E96755">
        <w:rPr>
          <w:rStyle w:val="Strong"/>
          <w:rFonts w:eastAsiaTheme="majorEastAsia"/>
          <w:b w:val="0"/>
          <w:bCs w:val="0"/>
        </w:rPr>
        <w:t>h</w:t>
      </w:r>
      <w:r w:rsidR="00E96755" w:rsidRPr="0083077E">
        <w:rPr>
          <w:rStyle w:val="Strong"/>
          <w:rFonts w:eastAsiaTheme="majorEastAsia"/>
          <w:b w:val="0"/>
          <w:bCs w:val="0"/>
        </w:rPr>
        <w:t>umanitarian</w:t>
      </w:r>
      <w:r w:rsidR="00E96755">
        <w:rPr>
          <w:rStyle w:val="Strong"/>
          <w:rFonts w:eastAsiaTheme="majorEastAsia"/>
          <w:b w:val="0"/>
          <w:bCs w:val="0"/>
        </w:rPr>
        <w:t xml:space="preserve"> aid and relief services to all affected communities and areas</w:t>
      </w:r>
      <w:r w:rsidR="00537AB1">
        <w:rPr>
          <w:rStyle w:val="Strong"/>
          <w:rFonts w:eastAsiaTheme="majorEastAsia"/>
          <w:b w:val="0"/>
          <w:bCs w:val="0"/>
        </w:rPr>
        <w:t xml:space="preserve"> is important</w:t>
      </w:r>
      <w:r w:rsidR="00E96755" w:rsidRPr="0083077E">
        <w:rPr>
          <w:rStyle w:val="Strong"/>
          <w:rFonts w:eastAsiaTheme="majorEastAsia"/>
          <w:b w:val="0"/>
          <w:bCs w:val="0"/>
        </w:rPr>
        <w:t>.</w:t>
      </w:r>
    </w:p>
    <w:p w14:paraId="3687AE4D" w14:textId="77777777" w:rsidR="00990D46" w:rsidRDefault="00990D46" w:rsidP="00E96755">
      <w:pPr>
        <w:pStyle w:val="NormalWeb"/>
        <w:spacing w:before="0" w:beforeAutospacing="0" w:after="0" w:afterAutospacing="0" w:line="276" w:lineRule="auto"/>
        <w:contextualSpacing/>
        <w:jc w:val="both"/>
      </w:pPr>
    </w:p>
    <w:p w14:paraId="73BA519B" w14:textId="77777777" w:rsidR="00537AB1" w:rsidRDefault="00E96755" w:rsidP="00E96755">
      <w:pPr>
        <w:pStyle w:val="NormalWeb"/>
        <w:spacing w:before="0" w:beforeAutospacing="0" w:after="0" w:afterAutospacing="0" w:line="276" w:lineRule="auto"/>
        <w:contextualSpacing/>
        <w:jc w:val="both"/>
      </w:pPr>
      <w:r>
        <w:t xml:space="preserve">AICHR </w:t>
      </w:r>
      <w:r w:rsidRPr="009D2E84">
        <w:t>welcomes the measures already taken by numerous</w:t>
      </w:r>
      <w:r w:rsidR="00CA32AF">
        <w:t xml:space="preserve"> parties</w:t>
      </w:r>
      <w:r w:rsidRPr="009D2E84">
        <w:t>, including ASEAN Member States</w:t>
      </w:r>
      <w:r w:rsidR="00CA32AF">
        <w:t>,</w:t>
      </w:r>
      <w:r w:rsidRPr="009D2E84">
        <w:t xml:space="preserve"> ASEAN Coordinating Centre for Humanitarian Assistance on Disaster Management (AHA Centre)</w:t>
      </w:r>
      <w:r w:rsidR="00CA32AF">
        <w:t xml:space="preserve">, </w:t>
      </w:r>
      <w:r w:rsidR="00537AB1">
        <w:t xml:space="preserve">United Nations (UN) and </w:t>
      </w:r>
      <w:r w:rsidR="00CA32AF">
        <w:t xml:space="preserve">dialogue partners, </w:t>
      </w:r>
      <w:r>
        <w:t xml:space="preserve">to assist Myanmar. </w:t>
      </w:r>
      <w:r w:rsidRPr="00F450A2">
        <w:t xml:space="preserve">In the spirit of our shared ASEAN commitment to human rights, AICHR </w:t>
      </w:r>
      <w:r>
        <w:t>supports enhanced efforts to</w:t>
      </w:r>
      <w:r w:rsidRPr="00F450A2">
        <w:t xml:space="preserve"> provid</w:t>
      </w:r>
      <w:r>
        <w:t>e</w:t>
      </w:r>
      <w:r w:rsidRPr="00F450A2">
        <w:t xml:space="preserve"> effective and timely </w:t>
      </w:r>
      <w:r>
        <w:t>aid and relief</w:t>
      </w:r>
      <w:r w:rsidRPr="00F450A2">
        <w:t xml:space="preserve"> to Myanmar. </w:t>
      </w:r>
      <w:r>
        <w:t>AICHR stands ready to work and collaborate with ASEAN</w:t>
      </w:r>
      <w:r w:rsidR="0024098D">
        <w:t xml:space="preserve"> sectoral bodies and entities,</w:t>
      </w:r>
      <w:r>
        <w:rPr>
          <w:color w:val="FF0000"/>
        </w:rPr>
        <w:t xml:space="preserve"> </w:t>
      </w:r>
      <w:r>
        <w:t xml:space="preserve">and the international community pursuant to </w:t>
      </w:r>
      <w:r w:rsidR="0024098D">
        <w:t xml:space="preserve">its </w:t>
      </w:r>
      <w:r>
        <w:t>mandate to provide any needed guidance, assistance and services to Myanmar</w:t>
      </w:r>
      <w:r w:rsidR="00537AB1">
        <w:t xml:space="preserve"> and Thailand</w:t>
      </w:r>
      <w:r>
        <w:t xml:space="preserve">. </w:t>
      </w:r>
    </w:p>
    <w:p w14:paraId="32D3B4B7" w14:textId="77777777" w:rsidR="00537AB1" w:rsidRDefault="00537AB1" w:rsidP="00E96755">
      <w:pPr>
        <w:pStyle w:val="NormalWeb"/>
        <w:spacing w:before="0" w:beforeAutospacing="0" w:after="0" w:afterAutospacing="0" w:line="276" w:lineRule="auto"/>
        <w:contextualSpacing/>
        <w:jc w:val="both"/>
      </w:pPr>
    </w:p>
    <w:p w14:paraId="10F1DC6C" w14:textId="4DD9AD21" w:rsidR="00E96755" w:rsidRDefault="00E96755" w:rsidP="00E96755">
      <w:pPr>
        <w:pStyle w:val="NormalWeb"/>
        <w:spacing w:before="0" w:beforeAutospacing="0" w:after="0" w:afterAutospacing="0" w:line="276" w:lineRule="auto"/>
        <w:contextualSpacing/>
        <w:jc w:val="both"/>
      </w:pPr>
      <w:r w:rsidRPr="00F450A2">
        <w:t xml:space="preserve">Together, </w:t>
      </w:r>
      <w:r w:rsidR="0024098D">
        <w:t>let us</w:t>
      </w:r>
      <w:r w:rsidRPr="00F450A2">
        <w:t xml:space="preserve"> support the resilience and recovery of the affected communities.</w:t>
      </w:r>
    </w:p>
    <w:p w14:paraId="6969B088" w14:textId="77777777" w:rsidR="00FA272F" w:rsidRPr="005E6630" w:rsidRDefault="00FA272F" w:rsidP="00FA272F">
      <w:pPr>
        <w:pStyle w:val="PlainText"/>
        <w:spacing w:line="276" w:lineRule="auto"/>
        <w:ind w:left="720"/>
        <w:contextualSpacing/>
        <w:jc w:val="both"/>
        <w:rPr>
          <w:rFonts w:eastAsiaTheme="majorEastAsia"/>
        </w:rPr>
      </w:pPr>
    </w:p>
    <w:p w14:paraId="538D426A" w14:textId="77777777" w:rsidR="001029DA" w:rsidRPr="00E738F8" w:rsidRDefault="001029DA" w:rsidP="00E738F8">
      <w:pPr>
        <w:pStyle w:val="NormalWeb"/>
        <w:spacing w:before="0" w:beforeAutospacing="0" w:after="0" w:afterAutospacing="0" w:line="276" w:lineRule="auto"/>
        <w:contextualSpacing/>
        <w:jc w:val="both"/>
      </w:pPr>
    </w:p>
    <w:p w14:paraId="45B01436" w14:textId="5BA57218" w:rsidR="00BA5ABA" w:rsidRPr="00E738F8" w:rsidRDefault="005B3E41" w:rsidP="005B3E41">
      <w:pPr>
        <w:pStyle w:val="NormalWeb"/>
        <w:shd w:val="clear" w:color="auto" w:fill="FFFFFF"/>
        <w:spacing w:before="0" w:beforeAutospacing="0" w:after="0" w:afterAutospacing="0" w:line="276" w:lineRule="auto"/>
        <w:contextualSpacing/>
        <w:jc w:val="center"/>
        <w:textAlignment w:val="baseline"/>
        <w:rPr>
          <w:i/>
          <w:iCs/>
        </w:rPr>
      </w:pPr>
      <w:r>
        <w:rPr>
          <w:b/>
          <w:bCs/>
        </w:rPr>
        <w:t>******</w:t>
      </w:r>
    </w:p>
    <w:sectPr w:rsidR="00BA5ABA" w:rsidRPr="00E738F8" w:rsidSect="00D324E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74012"/>
    <w:multiLevelType w:val="hybridMultilevel"/>
    <w:tmpl w:val="5C440FEA"/>
    <w:lvl w:ilvl="0" w:tplc="DB423602">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528D5"/>
    <w:multiLevelType w:val="hybridMultilevel"/>
    <w:tmpl w:val="2F90F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373174"/>
    <w:multiLevelType w:val="hybridMultilevel"/>
    <w:tmpl w:val="38F2100C"/>
    <w:lvl w:ilvl="0" w:tplc="CCD0D8BC">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C75515"/>
    <w:multiLevelType w:val="multilevel"/>
    <w:tmpl w:val="B2109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2F3047"/>
    <w:multiLevelType w:val="hybridMultilevel"/>
    <w:tmpl w:val="2EFC060C"/>
    <w:lvl w:ilvl="0" w:tplc="D7CC26B4">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2814821">
    <w:abstractNumId w:val="3"/>
  </w:num>
  <w:num w:numId="2" w16cid:durableId="858935567">
    <w:abstractNumId w:val="4"/>
  </w:num>
  <w:num w:numId="3" w16cid:durableId="1427656511">
    <w:abstractNumId w:val="2"/>
  </w:num>
  <w:num w:numId="4" w16cid:durableId="344283531">
    <w:abstractNumId w:val="0"/>
  </w:num>
  <w:num w:numId="5" w16cid:durableId="1348630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c3tzA2t7A0sTQ2sjRS0lEKTi0uzszPAykwrAUA5aECqCwAAAA="/>
  </w:docVars>
  <w:rsids>
    <w:rsidRoot w:val="0056555D"/>
    <w:rsid w:val="00010AA3"/>
    <w:rsid w:val="0003017E"/>
    <w:rsid w:val="00087BC6"/>
    <w:rsid w:val="000B1F4E"/>
    <w:rsid w:val="000E4E67"/>
    <w:rsid w:val="001029DA"/>
    <w:rsid w:val="00115E9D"/>
    <w:rsid w:val="0014010A"/>
    <w:rsid w:val="0016354E"/>
    <w:rsid w:val="00164C49"/>
    <w:rsid w:val="001A2F77"/>
    <w:rsid w:val="00213398"/>
    <w:rsid w:val="0024098D"/>
    <w:rsid w:val="0027737C"/>
    <w:rsid w:val="00285CE2"/>
    <w:rsid w:val="002D17F2"/>
    <w:rsid w:val="004424AD"/>
    <w:rsid w:val="004545E7"/>
    <w:rsid w:val="004E043A"/>
    <w:rsid w:val="00521EB5"/>
    <w:rsid w:val="00537AB1"/>
    <w:rsid w:val="0056555D"/>
    <w:rsid w:val="00594CE5"/>
    <w:rsid w:val="005B3E41"/>
    <w:rsid w:val="005C4BE4"/>
    <w:rsid w:val="005E2381"/>
    <w:rsid w:val="006126DA"/>
    <w:rsid w:val="00614E11"/>
    <w:rsid w:val="006605C3"/>
    <w:rsid w:val="00662102"/>
    <w:rsid w:val="006C4334"/>
    <w:rsid w:val="00707CE9"/>
    <w:rsid w:val="0071251B"/>
    <w:rsid w:val="0083077E"/>
    <w:rsid w:val="00886CD8"/>
    <w:rsid w:val="00990D46"/>
    <w:rsid w:val="00994184"/>
    <w:rsid w:val="009D2E84"/>
    <w:rsid w:val="00B9222C"/>
    <w:rsid w:val="00BA5ABA"/>
    <w:rsid w:val="00C039A5"/>
    <w:rsid w:val="00C64C18"/>
    <w:rsid w:val="00C93E22"/>
    <w:rsid w:val="00CA32AF"/>
    <w:rsid w:val="00D04052"/>
    <w:rsid w:val="00D139EA"/>
    <w:rsid w:val="00D324E0"/>
    <w:rsid w:val="00D428CE"/>
    <w:rsid w:val="00D60482"/>
    <w:rsid w:val="00D9360A"/>
    <w:rsid w:val="00DF413E"/>
    <w:rsid w:val="00E4380C"/>
    <w:rsid w:val="00E738F8"/>
    <w:rsid w:val="00E94B28"/>
    <w:rsid w:val="00E96755"/>
    <w:rsid w:val="00ED67CF"/>
    <w:rsid w:val="00F450A2"/>
    <w:rsid w:val="00F51CD9"/>
    <w:rsid w:val="00FA272F"/>
  </w:rsids>
  <m:mathPr>
    <m:mathFont m:val="Cambria Math"/>
    <m:brkBin m:val="before"/>
    <m:brkBinSub m:val="--"/>
    <m:smallFrac m:val="0"/>
    <m:dispDef/>
    <m:lMargin m:val="0"/>
    <m:rMargin m:val="0"/>
    <m:defJc m:val="centerGroup"/>
    <m:wrapIndent m:val="1440"/>
    <m:intLim m:val="subSup"/>
    <m:naryLim m:val="undOvr"/>
  </m:mathPr>
  <w:themeFontLang w:val="en-MY"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910A1"/>
  <w15:chartTrackingRefBased/>
  <w15:docId w15:val="{06AF3238-060E-8A41-BD96-30B686AC5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5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55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55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55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55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555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55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55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55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5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55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55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55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55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55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5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5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55D"/>
    <w:rPr>
      <w:rFonts w:eastAsiaTheme="majorEastAsia" w:cstheme="majorBidi"/>
      <w:color w:val="272727" w:themeColor="text1" w:themeTint="D8"/>
    </w:rPr>
  </w:style>
  <w:style w:type="paragraph" w:styleId="Title">
    <w:name w:val="Title"/>
    <w:basedOn w:val="Normal"/>
    <w:next w:val="Normal"/>
    <w:link w:val="TitleChar"/>
    <w:uiPriority w:val="10"/>
    <w:qFormat/>
    <w:rsid w:val="005655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5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55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5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55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555D"/>
    <w:rPr>
      <w:i/>
      <w:iCs/>
      <w:color w:val="404040" w:themeColor="text1" w:themeTint="BF"/>
    </w:rPr>
  </w:style>
  <w:style w:type="paragraph" w:styleId="ListParagraph">
    <w:name w:val="List Paragraph"/>
    <w:basedOn w:val="Normal"/>
    <w:uiPriority w:val="34"/>
    <w:qFormat/>
    <w:rsid w:val="0056555D"/>
    <w:pPr>
      <w:ind w:left="720"/>
      <w:contextualSpacing/>
    </w:pPr>
  </w:style>
  <w:style w:type="character" w:styleId="IntenseEmphasis">
    <w:name w:val="Intense Emphasis"/>
    <w:basedOn w:val="DefaultParagraphFont"/>
    <w:uiPriority w:val="21"/>
    <w:qFormat/>
    <w:rsid w:val="0056555D"/>
    <w:rPr>
      <w:i/>
      <w:iCs/>
      <w:color w:val="2F5496" w:themeColor="accent1" w:themeShade="BF"/>
    </w:rPr>
  </w:style>
  <w:style w:type="paragraph" w:styleId="IntenseQuote">
    <w:name w:val="Intense Quote"/>
    <w:basedOn w:val="Normal"/>
    <w:next w:val="Normal"/>
    <w:link w:val="IntenseQuoteChar"/>
    <w:uiPriority w:val="30"/>
    <w:qFormat/>
    <w:rsid w:val="005655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555D"/>
    <w:rPr>
      <w:i/>
      <w:iCs/>
      <w:color w:val="2F5496" w:themeColor="accent1" w:themeShade="BF"/>
    </w:rPr>
  </w:style>
  <w:style w:type="character" w:styleId="IntenseReference">
    <w:name w:val="Intense Reference"/>
    <w:basedOn w:val="DefaultParagraphFont"/>
    <w:uiPriority w:val="32"/>
    <w:qFormat/>
    <w:rsid w:val="0056555D"/>
    <w:rPr>
      <w:b/>
      <w:bCs/>
      <w:smallCaps/>
      <w:color w:val="2F5496" w:themeColor="accent1" w:themeShade="BF"/>
      <w:spacing w:val="5"/>
    </w:rPr>
  </w:style>
  <w:style w:type="paragraph" w:styleId="NormalWeb">
    <w:name w:val="Normal (Web)"/>
    <w:basedOn w:val="Normal"/>
    <w:uiPriority w:val="99"/>
    <w:unhideWhenUsed/>
    <w:rsid w:val="0056555D"/>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6555D"/>
    <w:rPr>
      <w:b/>
      <w:bCs/>
    </w:rPr>
  </w:style>
  <w:style w:type="character" w:styleId="CommentReference">
    <w:name w:val="annotation reference"/>
    <w:basedOn w:val="DefaultParagraphFont"/>
    <w:uiPriority w:val="99"/>
    <w:semiHidden/>
    <w:unhideWhenUsed/>
    <w:rsid w:val="004424AD"/>
    <w:rPr>
      <w:sz w:val="16"/>
      <w:szCs w:val="16"/>
    </w:rPr>
  </w:style>
  <w:style w:type="paragraph" w:styleId="CommentText">
    <w:name w:val="annotation text"/>
    <w:basedOn w:val="Normal"/>
    <w:link w:val="CommentTextChar"/>
    <w:uiPriority w:val="99"/>
    <w:unhideWhenUsed/>
    <w:rsid w:val="004424AD"/>
    <w:rPr>
      <w:sz w:val="20"/>
      <w:szCs w:val="20"/>
    </w:rPr>
  </w:style>
  <w:style w:type="character" w:customStyle="1" w:styleId="CommentTextChar">
    <w:name w:val="Comment Text Char"/>
    <w:basedOn w:val="DefaultParagraphFont"/>
    <w:link w:val="CommentText"/>
    <w:uiPriority w:val="99"/>
    <w:rsid w:val="004424AD"/>
    <w:rPr>
      <w:sz w:val="20"/>
      <w:szCs w:val="20"/>
    </w:rPr>
  </w:style>
  <w:style w:type="paragraph" w:styleId="CommentSubject">
    <w:name w:val="annotation subject"/>
    <w:basedOn w:val="CommentText"/>
    <w:next w:val="CommentText"/>
    <w:link w:val="CommentSubjectChar"/>
    <w:uiPriority w:val="99"/>
    <w:semiHidden/>
    <w:unhideWhenUsed/>
    <w:rsid w:val="004424AD"/>
    <w:rPr>
      <w:b/>
      <w:bCs/>
    </w:rPr>
  </w:style>
  <w:style w:type="character" w:customStyle="1" w:styleId="CommentSubjectChar">
    <w:name w:val="Comment Subject Char"/>
    <w:basedOn w:val="CommentTextChar"/>
    <w:link w:val="CommentSubject"/>
    <w:uiPriority w:val="99"/>
    <w:semiHidden/>
    <w:rsid w:val="004424AD"/>
    <w:rPr>
      <w:b/>
      <w:bCs/>
      <w:sz w:val="20"/>
      <w:szCs w:val="20"/>
    </w:rPr>
  </w:style>
  <w:style w:type="paragraph" w:styleId="Revision">
    <w:name w:val="Revision"/>
    <w:hidden/>
    <w:uiPriority w:val="99"/>
    <w:semiHidden/>
    <w:rsid w:val="004424AD"/>
  </w:style>
  <w:style w:type="paragraph" w:styleId="PlainText">
    <w:name w:val="Plain Text"/>
    <w:basedOn w:val="Normal"/>
    <w:link w:val="PlainTextChar"/>
    <w:uiPriority w:val="99"/>
    <w:unhideWhenUsed/>
    <w:rsid w:val="00F51CD9"/>
    <w:rPr>
      <w:rFonts w:ascii="Gill Sans MT" w:hAnsi="Gill Sans MT"/>
      <w:kern w:val="0"/>
      <w:sz w:val="22"/>
      <w:szCs w:val="21"/>
      <w:lang w:val="en-GB" w:bidi="th-TH"/>
      <w14:ligatures w14:val="none"/>
    </w:rPr>
  </w:style>
  <w:style w:type="character" w:customStyle="1" w:styleId="PlainTextChar">
    <w:name w:val="Plain Text Char"/>
    <w:basedOn w:val="DefaultParagraphFont"/>
    <w:link w:val="PlainText"/>
    <w:uiPriority w:val="99"/>
    <w:rsid w:val="00F51CD9"/>
    <w:rPr>
      <w:rFonts w:ascii="Gill Sans MT" w:hAnsi="Gill Sans MT"/>
      <w:kern w:val="0"/>
      <w:sz w:val="22"/>
      <w:szCs w:val="21"/>
      <w:lang w:val="en-GB" w:bidi="th-TH"/>
      <w14:ligatures w14:val="none"/>
    </w:rPr>
  </w:style>
  <w:style w:type="character" w:styleId="Hyperlink">
    <w:name w:val="Hyperlink"/>
    <w:basedOn w:val="DefaultParagraphFont"/>
    <w:uiPriority w:val="99"/>
    <w:unhideWhenUsed/>
    <w:rsid w:val="00BA5ABA"/>
    <w:rPr>
      <w:color w:val="0563C1" w:themeColor="hyperlink"/>
      <w:u w:val="single"/>
    </w:rPr>
  </w:style>
  <w:style w:type="character" w:styleId="UnresolvedMention">
    <w:name w:val="Unresolved Mention"/>
    <w:basedOn w:val="DefaultParagraphFont"/>
    <w:uiPriority w:val="99"/>
    <w:semiHidden/>
    <w:unhideWhenUsed/>
    <w:rsid w:val="00BA5ABA"/>
    <w:rPr>
      <w:color w:val="605E5C"/>
      <w:shd w:val="clear" w:color="auto" w:fill="E1DFDD"/>
    </w:rPr>
  </w:style>
  <w:style w:type="character" w:styleId="FollowedHyperlink">
    <w:name w:val="FollowedHyperlink"/>
    <w:basedOn w:val="DefaultParagraphFont"/>
    <w:uiPriority w:val="99"/>
    <w:semiHidden/>
    <w:unhideWhenUsed/>
    <w:rsid w:val="006621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757966">
      <w:bodyDiv w:val="1"/>
      <w:marLeft w:val="0"/>
      <w:marRight w:val="0"/>
      <w:marTop w:val="0"/>
      <w:marBottom w:val="0"/>
      <w:divBdr>
        <w:top w:val="none" w:sz="0" w:space="0" w:color="auto"/>
        <w:left w:val="none" w:sz="0" w:space="0" w:color="auto"/>
        <w:bottom w:val="none" w:sz="0" w:space="0" w:color="auto"/>
        <w:right w:val="none" w:sz="0" w:space="0" w:color="auto"/>
      </w:divBdr>
    </w:div>
    <w:div w:id="1197696499">
      <w:bodyDiv w:val="1"/>
      <w:marLeft w:val="0"/>
      <w:marRight w:val="0"/>
      <w:marTop w:val="0"/>
      <w:marBottom w:val="0"/>
      <w:divBdr>
        <w:top w:val="none" w:sz="0" w:space="0" w:color="auto"/>
        <w:left w:val="none" w:sz="0" w:space="0" w:color="auto"/>
        <w:bottom w:val="none" w:sz="0" w:space="0" w:color="auto"/>
        <w:right w:val="none" w:sz="0" w:space="0" w:color="auto"/>
      </w:divBdr>
    </w:div>
    <w:div w:id="1609048397">
      <w:bodyDiv w:val="1"/>
      <w:marLeft w:val="0"/>
      <w:marRight w:val="0"/>
      <w:marTop w:val="0"/>
      <w:marBottom w:val="0"/>
      <w:divBdr>
        <w:top w:val="none" w:sz="0" w:space="0" w:color="auto"/>
        <w:left w:val="none" w:sz="0" w:space="0" w:color="auto"/>
        <w:bottom w:val="none" w:sz="0" w:space="0" w:color="auto"/>
        <w:right w:val="none" w:sz="0" w:space="0" w:color="auto"/>
      </w:divBdr>
    </w:div>
    <w:div w:id="168586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C4B0E-3566-44BD-9723-0B84C5D60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2708</Characters>
  <Application>Microsoft Office Word</Application>
  <DocSecurity>0</DocSecurity>
  <Lines>108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Assoc. Prof. Dr Ayesah Uy Abubakar</dc:creator>
  <cp:keywords/>
  <dc:description/>
  <cp:lastModifiedBy>Edmund Bon</cp:lastModifiedBy>
  <cp:revision>2</cp:revision>
  <cp:lastPrinted>2025-03-31T11:39:00Z</cp:lastPrinted>
  <dcterms:created xsi:type="dcterms:W3CDTF">2025-04-02T10:12:00Z</dcterms:created>
  <dcterms:modified xsi:type="dcterms:W3CDTF">2025-04-02T10:12:00Z</dcterms:modified>
</cp:coreProperties>
</file>